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E817AD" w:rsidRDefault="00A82653" w:rsidP="00655B21">
      <w:pPr>
        <w:rPr>
          <w:sz w:val="20"/>
          <w:szCs w:val="20"/>
        </w:rPr>
      </w:pPr>
    </w:p>
    <w:p w14:paraId="2C719DBC" w14:textId="77777777" w:rsidR="00A4470D" w:rsidRPr="00E817AD" w:rsidRDefault="00A4470D" w:rsidP="00024905">
      <w:pPr>
        <w:suppressAutoHyphens/>
        <w:jc w:val="center"/>
        <w:rPr>
          <w:b/>
          <w:bCs/>
        </w:rPr>
      </w:pPr>
    </w:p>
    <w:p w14:paraId="577DDB54" w14:textId="1644D8E7" w:rsidR="001D291C" w:rsidRPr="00E817AD" w:rsidRDefault="00C4318E" w:rsidP="00024905">
      <w:pPr>
        <w:suppressAutoHyphens/>
        <w:jc w:val="center"/>
        <w:rPr>
          <w:b/>
          <w:bCs/>
        </w:rPr>
      </w:pPr>
      <w:r w:rsidRPr="00E817AD">
        <w:rPr>
          <w:b/>
          <w:bCs/>
        </w:rPr>
        <w:t>System telemetrii EKG</w:t>
      </w:r>
      <w:r w:rsidR="00481991" w:rsidRPr="00E817AD">
        <w:rPr>
          <w:b/>
          <w:bCs/>
        </w:rPr>
        <w:t xml:space="preserve"> </w:t>
      </w:r>
      <w:r w:rsidR="009D56E8" w:rsidRPr="00E817AD">
        <w:rPr>
          <w:b/>
          <w:bCs/>
        </w:rPr>
        <w:t>– 1 zestaw</w:t>
      </w:r>
    </w:p>
    <w:p w14:paraId="08BF6894" w14:textId="77777777" w:rsidR="006D36F8" w:rsidRPr="00E817AD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4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402"/>
        <w:gridCol w:w="1983"/>
        <w:gridCol w:w="3403"/>
      </w:tblGrid>
      <w:tr w:rsidR="00E817AD" w:rsidRPr="00E817AD" w14:paraId="02F00AF6" w14:textId="77777777" w:rsidTr="00772CA2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4824F0" w:rsidRPr="00E817AD" w:rsidRDefault="004824F0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bookmarkStart w:id="0" w:name="_Hlk203031245"/>
            <w:bookmarkStart w:id="1" w:name="_Hlk203031608"/>
            <w:r w:rsidRPr="00E817AD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4824F0" w:rsidRPr="00E817AD" w:rsidRDefault="004824F0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817AD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4824F0" w:rsidRPr="00E817AD" w:rsidRDefault="004824F0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817AD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4824F0" w:rsidRPr="00E817AD" w:rsidRDefault="004824F0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817AD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4824F0" w:rsidRPr="00E817AD" w:rsidRDefault="004824F0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E817AD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E817AD" w:rsidRPr="00E817AD" w14:paraId="0AC51977" w14:textId="77777777" w:rsidTr="00772CA2">
        <w:trPr>
          <w:trHeight w:val="19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AC316D2" w:rsidR="004824F0" w:rsidRPr="00E817AD" w:rsidRDefault="004824F0" w:rsidP="009D56E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2F1B" w14:textId="20D1345C" w:rsidR="004824F0" w:rsidRPr="00E817AD" w:rsidRDefault="004824F0" w:rsidP="004824F0">
            <w:pPr>
              <w:suppressAutoHyphens/>
              <w:jc w:val="center"/>
              <w:rPr>
                <w:b/>
                <w:bCs/>
              </w:rPr>
            </w:pPr>
            <w:r w:rsidRPr="00E817AD">
              <w:rPr>
                <w:b/>
                <w:bCs/>
              </w:rPr>
              <w:t>System telemetrii EKG, w skład którego wchodzi: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CF3B5" w14:textId="07F2AD2E" w:rsidR="004824F0" w:rsidRPr="00E817AD" w:rsidRDefault="004824F0" w:rsidP="00D9068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4824F0" w:rsidRPr="00E817AD" w:rsidRDefault="004824F0" w:rsidP="00D9068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2E18E166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D804B" w14:textId="77777777" w:rsidR="004824F0" w:rsidRPr="00E817AD" w:rsidRDefault="004824F0" w:rsidP="009D56E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F74EB" w14:textId="663AECA3" w:rsidR="004824F0" w:rsidRPr="00E817AD" w:rsidRDefault="004824F0" w:rsidP="009D56E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I. Nadajniki telemetryczne – 7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533A4" w14:textId="77777777" w:rsidR="004824F0" w:rsidRPr="00E817AD" w:rsidRDefault="004824F0" w:rsidP="00D9068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78292" w14:textId="77777777" w:rsidR="004824F0" w:rsidRPr="00E817AD" w:rsidRDefault="004824F0" w:rsidP="00D9068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E817AD" w:rsidRPr="00E817AD" w14:paraId="1908AE88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30451" w14:textId="700C6AFC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1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7B87" w14:textId="7F843885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DDA8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DA7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2605CE0E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02BA6" w14:textId="27713963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2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72EBB" w14:textId="0E794746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8BB51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C8E8F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73B76D5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72A8A" w14:textId="3DB35DE9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3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7EE76" w14:textId="5DAFFB28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4084B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C25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158C7FFF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F31F3" w14:textId="25269068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4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F9AB" w14:textId="0C184E9D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C60D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508B9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391EDC8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A2602" w14:textId="3FCC50F8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0DC96" w14:textId="7D537B1F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B59BC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7C94A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9BE7CE5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BE095" w14:textId="1C4B16EF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5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393D1" w14:textId="297514F6" w:rsidR="00AE1F67" w:rsidRPr="00E817AD" w:rsidRDefault="00AE1F67" w:rsidP="00AE1F67">
            <w:p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Nadajnik osobisty pacjenta. Wyposażony w zasilanie akumulatorowe na co najmniej 24 godziny oraz pojemnościowy ekran dotykowy LCD TFT min. 3” kolorowy do wyświetlania krzywych i wartości, w tym  możliwość jednoczasowego wyświetlania min. 2 krzywych EKG. Możliwość wyboru pionowego lub poziomego wyświetlania krzywych i parametrów.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6AAD" w14:textId="6321A14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13156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44835618" w14:textId="77777777" w:rsidTr="00772CA2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07BB8454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6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CEDD" w14:textId="2F9AE201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Obsługa poprzez pojemnościowy ekran dotykowy i przyciski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A642" w14:textId="33713801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048A673C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46F71D9E" w:rsidR="00AE1F67" w:rsidRPr="00E817AD" w:rsidRDefault="00AE1F67" w:rsidP="00AE1F67">
            <w:pPr>
              <w:jc w:val="right"/>
            </w:pPr>
            <w:r w:rsidRPr="00E817AD">
              <w:t>7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9DECF" w14:textId="197E51B0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Zabezpieczenia nadajnika: stopień ochrony przed porażeniem elektrycznym CF, ochrona przed dostępem wody min. IPX7, wysokość spadku min. 1,2 m.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585F0" w14:textId="7A043536" w:rsidR="00AE1F67" w:rsidRPr="00E817AD" w:rsidRDefault="00AE1F67" w:rsidP="00AE1F6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2A89D044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11381EA0" w:rsidR="00AE1F67" w:rsidRPr="00E817AD" w:rsidRDefault="00AE1F67" w:rsidP="00AE1F67">
            <w:pPr>
              <w:jc w:val="right"/>
            </w:pPr>
            <w:r w:rsidRPr="00E817AD">
              <w:t>8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52FA" w14:textId="77777777" w:rsidR="00AE1F67" w:rsidRPr="00E817AD" w:rsidRDefault="00AE1F67" w:rsidP="00AE1F67">
            <w:p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Monitorowanie EKG we wszystkich nadajnikach.</w:t>
            </w:r>
          </w:p>
          <w:p w14:paraId="05CE0C21" w14:textId="77777777" w:rsidR="00AE1F67" w:rsidRPr="00E817AD" w:rsidRDefault="00AE1F67" w:rsidP="00AE1F67">
            <w:p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Zestaw </w:t>
            </w:r>
            <w:proofErr w:type="spellStart"/>
            <w:r w:rsidRPr="00E817AD">
              <w:rPr>
                <w:sz w:val="20"/>
                <w:szCs w:val="20"/>
              </w:rPr>
              <w:t>odprowadzeń</w:t>
            </w:r>
            <w:proofErr w:type="spellEnd"/>
            <w:r w:rsidRPr="00E817AD">
              <w:rPr>
                <w:sz w:val="20"/>
                <w:szCs w:val="20"/>
              </w:rPr>
              <w:t xml:space="preserve">: </w:t>
            </w:r>
          </w:p>
          <w:p w14:paraId="4CB3F028" w14:textId="77777777" w:rsidR="00AE1F67" w:rsidRPr="00E817AD" w:rsidRDefault="00AE1F67" w:rsidP="00AE1F67">
            <w:p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5-końcówek EKG – odprowadzenia I, II, III, </w:t>
            </w:r>
            <w:proofErr w:type="spellStart"/>
            <w:r w:rsidRPr="00E817AD">
              <w:rPr>
                <w:sz w:val="20"/>
                <w:szCs w:val="20"/>
              </w:rPr>
              <w:t>aVR</w:t>
            </w:r>
            <w:proofErr w:type="spellEnd"/>
            <w:r w:rsidRPr="00E817AD">
              <w:rPr>
                <w:sz w:val="20"/>
                <w:szCs w:val="20"/>
              </w:rPr>
              <w:t xml:space="preserve">, </w:t>
            </w:r>
            <w:proofErr w:type="spellStart"/>
            <w:r w:rsidRPr="00E817AD">
              <w:rPr>
                <w:sz w:val="20"/>
                <w:szCs w:val="20"/>
              </w:rPr>
              <w:t>aVL</w:t>
            </w:r>
            <w:proofErr w:type="spellEnd"/>
            <w:r w:rsidRPr="00E817AD">
              <w:rPr>
                <w:sz w:val="20"/>
                <w:szCs w:val="20"/>
              </w:rPr>
              <w:t xml:space="preserve">, </w:t>
            </w:r>
            <w:proofErr w:type="spellStart"/>
            <w:r w:rsidRPr="00E817AD">
              <w:rPr>
                <w:sz w:val="20"/>
                <w:szCs w:val="20"/>
              </w:rPr>
              <w:t>aVF</w:t>
            </w:r>
            <w:proofErr w:type="spellEnd"/>
            <w:r w:rsidRPr="00E817AD">
              <w:rPr>
                <w:sz w:val="20"/>
                <w:szCs w:val="20"/>
              </w:rPr>
              <w:t>, V</w:t>
            </w:r>
          </w:p>
          <w:p w14:paraId="3F429A24" w14:textId="2E1101C7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Zakres pomiaru częstości pracy serca: co najmniej 15-300 B/min,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02813" w14:textId="460EDC16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131426C6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0FBAD01" w:rsidR="00AE1F67" w:rsidRPr="00E817AD" w:rsidRDefault="00AE1F67" w:rsidP="00AE1F67">
            <w:pPr>
              <w:jc w:val="right"/>
            </w:pPr>
            <w:r w:rsidRPr="00E817AD">
              <w:t>9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61E5" w14:textId="72B054C8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Możliwość rozbudowy o monitorowanie SpO2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94D6" w14:textId="71B1792F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63DDB8E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30785BB9" w:rsidR="00AE1F67" w:rsidRPr="00E817AD" w:rsidRDefault="00AE1F67" w:rsidP="00AE1F67">
            <w:pPr>
              <w:jc w:val="right"/>
            </w:pPr>
            <w:r w:rsidRPr="00E817AD">
              <w:t>10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8ACF" w14:textId="7C0D7CC7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Możliwość rozbudowy o monitorowanie NIBP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1F4F" w14:textId="350D93AC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0D7A817E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4D57F783" w:rsidR="00AE1F67" w:rsidRPr="00E817AD" w:rsidRDefault="00AE1F67" w:rsidP="00AE1F67">
            <w:pPr>
              <w:jc w:val="right"/>
            </w:pPr>
            <w:r w:rsidRPr="00E817AD">
              <w:t>11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6321" w14:textId="77777777" w:rsidR="00AE1F67" w:rsidRPr="00E817AD" w:rsidRDefault="00AE1F67" w:rsidP="00AE1F67">
            <w:p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System alarmowy. </w:t>
            </w:r>
          </w:p>
          <w:p w14:paraId="042F99D8" w14:textId="77777777" w:rsidR="00AE1F67" w:rsidRPr="00E817AD" w:rsidRDefault="00AE1F67" w:rsidP="00AE1F67">
            <w:p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Wskaźnik dźwiękowy.</w:t>
            </w:r>
          </w:p>
          <w:p w14:paraId="312DB76E" w14:textId="77777777" w:rsidR="00AE1F67" w:rsidRPr="00E817AD" w:rsidRDefault="00AE1F67" w:rsidP="00AE1F67">
            <w:p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Wskaźnik wizualny:</w:t>
            </w:r>
          </w:p>
          <w:p w14:paraId="41E2C722" w14:textId="77777777" w:rsidR="00AE1F67" w:rsidRPr="00E817AD" w:rsidRDefault="00AE1F67" w:rsidP="00AE1F67">
            <w:p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- kontrolka alarmów, </w:t>
            </w:r>
          </w:p>
          <w:p w14:paraId="7C299608" w14:textId="33FE4AD4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- wyświetlanie komunikatu alarmowego.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A7AA" w14:textId="5E3E0D72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5F644149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FCE06A5" w:rsidR="00AE1F67" w:rsidRPr="00E817AD" w:rsidRDefault="00AE1F67" w:rsidP="00AE1F67">
            <w:pPr>
              <w:jc w:val="right"/>
            </w:pPr>
            <w:r w:rsidRPr="00E817AD">
              <w:t>12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C16" w14:textId="6A7C17DB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Nadajnik pacjenta wyposażony w wewnętrzną pamięć pozwalającą na przechowywanie co najmniej 100 zdarzeń alarmowych w przypadku rozłączenia ze stacją centralnego nadzoru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E3BB8" w14:textId="28946E25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619C2327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35CE015" w:rsidR="00AE1F67" w:rsidRPr="00E817AD" w:rsidRDefault="00AE1F67" w:rsidP="00AE1F67">
            <w:pPr>
              <w:jc w:val="right"/>
            </w:pPr>
            <w:r w:rsidRPr="00E817AD">
              <w:t>13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62A6A" w14:textId="6469821B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W ofercie z każdym nadajnikiem akcesoria do przenoszenia - jednorazowe torebki z paskiem do noszenia na ramieniu – 25 szt.; wielorazowa torebka z paskiem 1 szt. – zestaw startowy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24B5" w14:textId="3E992E0D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2A83BC9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05EEC671" w:rsidR="00AE1F67" w:rsidRPr="00E817AD" w:rsidRDefault="00AE1F67" w:rsidP="00AE1F67">
            <w:pPr>
              <w:jc w:val="right"/>
            </w:pPr>
            <w:r w:rsidRPr="00E817AD">
              <w:t>14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0A51" w14:textId="32C60BD0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W ofercie z każdym nadajnikiem dwa akumulatory wymienialne przez użytkownika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A722" w14:textId="72BFE6E1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27C0F1AE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8F08D" w14:textId="77777777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124B2" w14:textId="09F2E639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II. ŁADOWARKA – 2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817A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903BC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7742D9D3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64685" w14:textId="77777777" w:rsidR="00AE1F67" w:rsidRPr="00E817AD" w:rsidRDefault="00AE1F67" w:rsidP="00AE1F67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C47B0" w14:textId="6A6C30AA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0FF1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B64B3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7607F69E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54490" w14:textId="77777777" w:rsidR="00AE1F67" w:rsidRPr="00E817AD" w:rsidRDefault="00AE1F67" w:rsidP="00AE1F67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41377" w14:textId="5393CF49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9D30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A15EE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6E2B0568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D05AC" w14:textId="77777777" w:rsidR="00AE1F67" w:rsidRPr="00E817AD" w:rsidRDefault="00AE1F67" w:rsidP="00AE1F67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8148" w14:textId="68840214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9348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1E8C1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45CD8FC0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7BBE7" w14:textId="77777777" w:rsidR="00AE1F67" w:rsidRPr="00E817AD" w:rsidRDefault="00AE1F67" w:rsidP="00AE1F67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4FFB" w14:textId="2B509BF3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91977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2B66F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7EB12F25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F6C0D" w14:textId="77777777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0D0AB" w14:textId="4E7B7538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1EE76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60380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45163198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C972C" w14:textId="77777777" w:rsidR="00AE1F67" w:rsidRPr="00E817AD" w:rsidRDefault="00AE1F67" w:rsidP="00AE1F67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077AE" w14:textId="566E52DC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Ładowarka pozwalająca na jednoczesne ładowania co najmniej 10 akumulatorów Li-</w:t>
            </w:r>
            <w:proofErr w:type="spellStart"/>
            <w:r w:rsidRPr="00E817AD">
              <w:rPr>
                <w:sz w:val="20"/>
                <w:szCs w:val="20"/>
              </w:rPr>
              <w:t>ion</w:t>
            </w:r>
            <w:proofErr w:type="spellEnd"/>
            <w:r w:rsidRPr="00E817AD">
              <w:rPr>
                <w:sz w:val="20"/>
                <w:szCs w:val="20"/>
              </w:rPr>
              <w:t xml:space="preserve"> zasilających nadajniki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426D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D1EDE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7477E46F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2E44A" w14:textId="77777777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76ACF220" w14:textId="78671EAA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sz w:val="20"/>
                <w:szCs w:val="20"/>
              </w:rPr>
              <w:t>III. STACJA CENTRALNEGO NADZORU – 1 SZT.</w:t>
            </w:r>
          </w:p>
        </w:tc>
        <w:tc>
          <w:tcPr>
            <w:tcW w:w="1983" w:type="dxa"/>
          </w:tcPr>
          <w:p w14:paraId="63D1B095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7BFDA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1CCEAA59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89A92" w14:textId="77777777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4B2ECF0C" w14:textId="2CC067AA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</w:tcPr>
          <w:p w14:paraId="5DC9CA83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AE48D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7A5B4367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5DFA5" w14:textId="77777777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5F119EDF" w14:textId="6C55BDB2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</w:tcPr>
          <w:p w14:paraId="4208BA5C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24418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7D0746CA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90324" w14:textId="77777777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30FA4057" w14:textId="305B46CF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</w:tcPr>
          <w:p w14:paraId="0B830F4B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E60E0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7281E87A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0C955" w14:textId="77777777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749896B2" w14:textId="38B83177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</w:tcPr>
          <w:p w14:paraId="1CDA1C2F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7F1BD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061EB518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A374C" w14:textId="77777777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0D682412" w14:textId="16A733F7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</w:tcPr>
          <w:p w14:paraId="6F3C88A0" w14:textId="0509F19E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3F6C4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5323CE1C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9.</w:t>
            </w:r>
          </w:p>
        </w:tc>
        <w:tc>
          <w:tcPr>
            <w:tcW w:w="8402" w:type="dxa"/>
          </w:tcPr>
          <w:p w14:paraId="1557E1C3" w14:textId="7C3BFBAA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Stacja centralnego nadzoru w skład której wchodzi: oprogramowanie i klucz stacji centralnego nadzoru współpracujące z min. 4 ekranami, komputer klasy PC </w:t>
            </w:r>
            <w:r w:rsidRPr="00E817AD">
              <w:rPr>
                <w:strike/>
                <w:sz w:val="20"/>
                <w:szCs w:val="20"/>
              </w:rPr>
              <w:t>połączonym</w:t>
            </w:r>
            <w:r w:rsidRPr="00E817AD">
              <w:rPr>
                <w:sz w:val="20"/>
                <w:szCs w:val="20"/>
              </w:rPr>
              <w:t xml:space="preserve"> z dwoma ekranami LCD każdy o przekątnej co najmniej 23”, wyposażona w zasilacz UPS pozwalający na co najmniej 20 minut pracy oraz drukarkę laserową do wydruków na papierze o formacie A4.</w:t>
            </w:r>
          </w:p>
        </w:tc>
        <w:tc>
          <w:tcPr>
            <w:tcW w:w="1983" w:type="dxa"/>
          </w:tcPr>
          <w:p w14:paraId="677CA1E5" w14:textId="31B1692B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4F559598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6576BCCF" w14:textId="243296D4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817AD">
              <w:rPr>
                <w:sz w:val="20"/>
                <w:szCs w:val="20"/>
              </w:rPr>
              <w:t xml:space="preserve">Możliwość podglądu krzywych i wartości parametrów monitorowanych przez nadajniki telemetryczne opisane na ekranach centrali </w:t>
            </w:r>
          </w:p>
        </w:tc>
        <w:tc>
          <w:tcPr>
            <w:tcW w:w="1983" w:type="dxa"/>
          </w:tcPr>
          <w:p w14:paraId="17363CF3" w14:textId="2EDF5B9D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6ADD9779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1.</w:t>
            </w:r>
          </w:p>
        </w:tc>
        <w:tc>
          <w:tcPr>
            <w:tcW w:w="8402" w:type="dxa"/>
          </w:tcPr>
          <w:p w14:paraId="29DD4103" w14:textId="760D57BA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Ustawianie granic alarmowych monitorowanych parametrów przez poszczególne nadajniki. Dźwiękowa i wizualna sygnalizacja stanów alarmowych z nadajników pacjenta.</w:t>
            </w:r>
          </w:p>
        </w:tc>
        <w:tc>
          <w:tcPr>
            <w:tcW w:w="1983" w:type="dxa"/>
          </w:tcPr>
          <w:p w14:paraId="2813E80F" w14:textId="79485856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59EE616C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2.</w:t>
            </w:r>
          </w:p>
        </w:tc>
        <w:tc>
          <w:tcPr>
            <w:tcW w:w="8402" w:type="dxa"/>
          </w:tcPr>
          <w:p w14:paraId="02925CED" w14:textId="14FF818B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817AD">
              <w:rPr>
                <w:sz w:val="20"/>
                <w:szCs w:val="20"/>
              </w:rPr>
              <w:t>Wypisywanie i przyjmowanie (wpisywanie danych demograficznych) pacjentów monitorowanych przez nadajniki telemetryczne.</w:t>
            </w:r>
          </w:p>
        </w:tc>
        <w:tc>
          <w:tcPr>
            <w:tcW w:w="1983" w:type="dxa"/>
          </w:tcPr>
          <w:p w14:paraId="4403A8F8" w14:textId="51D86CE0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2E8C5C4E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3.</w:t>
            </w:r>
          </w:p>
        </w:tc>
        <w:tc>
          <w:tcPr>
            <w:tcW w:w="8402" w:type="dxa"/>
          </w:tcPr>
          <w:p w14:paraId="3F0049C7" w14:textId="7BE1AD25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817AD">
              <w:rPr>
                <w:sz w:val="20"/>
                <w:szCs w:val="20"/>
              </w:rPr>
              <w:t>Przegląd zapamiętanych stanów krytycznych (alarmów i arytmii i innych zdarzeń, z zapisem odcinków krzywych dynamicznych i wartości liczbowych) - minimalna liczba zdarzeń: 2000/nadajnik.</w:t>
            </w:r>
          </w:p>
        </w:tc>
        <w:tc>
          <w:tcPr>
            <w:tcW w:w="1983" w:type="dxa"/>
          </w:tcPr>
          <w:p w14:paraId="091B340F" w14:textId="21B38AA0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672023E3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4.</w:t>
            </w:r>
          </w:p>
        </w:tc>
        <w:tc>
          <w:tcPr>
            <w:tcW w:w="8402" w:type="dxa"/>
          </w:tcPr>
          <w:p w14:paraId="56B52A36" w14:textId="66C98165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817AD">
              <w:rPr>
                <w:sz w:val="20"/>
                <w:szCs w:val="20"/>
              </w:rPr>
              <w:t xml:space="preserve">Przegląd pamięci ciągłego zapisu  monitorowanych przebiegów falowych z nadajników podłączonych do centrali z ostatnich min. 240 godzin </w:t>
            </w:r>
          </w:p>
        </w:tc>
        <w:tc>
          <w:tcPr>
            <w:tcW w:w="1983" w:type="dxa"/>
          </w:tcPr>
          <w:p w14:paraId="7F212BCF" w14:textId="53D9400F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E598F40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56788EB2" w14:textId="290027D4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Przegląd pamięci trendów monitorowanych parametrów przez nadajniki telemetryczne: </w:t>
            </w:r>
            <w:r w:rsidRPr="00E817AD">
              <w:rPr>
                <w:sz w:val="20"/>
                <w:szCs w:val="20"/>
              </w:rPr>
              <w:lastRenderedPageBreak/>
              <w:t>pamięć z ostatnich min. 240 godzin</w:t>
            </w:r>
          </w:p>
        </w:tc>
        <w:tc>
          <w:tcPr>
            <w:tcW w:w="1983" w:type="dxa"/>
          </w:tcPr>
          <w:p w14:paraId="6A0716F5" w14:textId="0604C79C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1DC609C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5.</w:t>
            </w:r>
          </w:p>
        </w:tc>
        <w:tc>
          <w:tcPr>
            <w:tcW w:w="8402" w:type="dxa"/>
          </w:tcPr>
          <w:p w14:paraId="5386CFD1" w14:textId="006A6C1D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E817AD">
              <w:rPr>
                <w:sz w:val="20"/>
                <w:szCs w:val="20"/>
              </w:rPr>
              <w:t>Przegląd danych wypisanych pacjentów</w:t>
            </w:r>
          </w:p>
        </w:tc>
        <w:tc>
          <w:tcPr>
            <w:tcW w:w="1983" w:type="dxa"/>
          </w:tcPr>
          <w:p w14:paraId="75DF619C" w14:textId="7287DECB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16E4C5CB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6.</w:t>
            </w:r>
          </w:p>
        </w:tc>
        <w:tc>
          <w:tcPr>
            <w:tcW w:w="8402" w:type="dxa"/>
          </w:tcPr>
          <w:p w14:paraId="3C235D92" w14:textId="617B05EC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17AD">
              <w:rPr>
                <w:sz w:val="20"/>
                <w:szCs w:val="20"/>
              </w:rPr>
              <w:t xml:space="preserve">Pomiar odstępu QT i obliczanie wartości </w:t>
            </w:r>
            <w:proofErr w:type="spellStart"/>
            <w:r w:rsidRPr="00E817AD">
              <w:rPr>
                <w:sz w:val="20"/>
                <w:szCs w:val="20"/>
              </w:rPr>
              <w:t>QTc</w:t>
            </w:r>
            <w:proofErr w:type="spellEnd"/>
            <w:r w:rsidRPr="00E817AD">
              <w:rPr>
                <w:sz w:val="20"/>
                <w:szCs w:val="20"/>
              </w:rPr>
              <w:t xml:space="preserve"> na podstawie krzywych EKG przesyłanych z nadajników pacjenta</w:t>
            </w:r>
          </w:p>
        </w:tc>
        <w:tc>
          <w:tcPr>
            <w:tcW w:w="1983" w:type="dxa"/>
          </w:tcPr>
          <w:p w14:paraId="33C98EAB" w14:textId="3BE1F806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D41C726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7.</w:t>
            </w:r>
          </w:p>
        </w:tc>
        <w:tc>
          <w:tcPr>
            <w:tcW w:w="8402" w:type="dxa"/>
          </w:tcPr>
          <w:p w14:paraId="7B935723" w14:textId="66F4C3A3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17AD">
              <w:rPr>
                <w:sz w:val="20"/>
                <w:szCs w:val="20"/>
              </w:rPr>
              <w:t>Monitorowanie odcinka ST na podstawie krzywych EKG przesyłanych z nadajników pacjenta</w:t>
            </w:r>
          </w:p>
        </w:tc>
        <w:tc>
          <w:tcPr>
            <w:tcW w:w="1983" w:type="dxa"/>
          </w:tcPr>
          <w:p w14:paraId="5E82D498" w14:textId="0978578B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BB07868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AE1F67" w:rsidRPr="00E817AD" w:rsidRDefault="00AE1F67" w:rsidP="00AE1F6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8.</w:t>
            </w:r>
          </w:p>
        </w:tc>
        <w:tc>
          <w:tcPr>
            <w:tcW w:w="8402" w:type="dxa"/>
          </w:tcPr>
          <w:p w14:paraId="474CC48A" w14:textId="68C3248B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17AD">
              <w:rPr>
                <w:sz w:val="20"/>
                <w:szCs w:val="20"/>
              </w:rPr>
              <w:t xml:space="preserve">Analiza arytmii na podstawie krzywych EKG przesyłanych z nadajników pacjenta - wykrywanie co najmniej 23 kategorii zaburzeń rytmu w tym migotania przedsionków </w:t>
            </w:r>
          </w:p>
        </w:tc>
        <w:tc>
          <w:tcPr>
            <w:tcW w:w="1983" w:type="dxa"/>
          </w:tcPr>
          <w:p w14:paraId="671CB3BA" w14:textId="286A8715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00B1A1C7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37263" w14:textId="77777777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6BE843D6" w14:textId="67405458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IV.STACJA ROBOCZA – 1 szt.</w:t>
            </w:r>
          </w:p>
        </w:tc>
        <w:tc>
          <w:tcPr>
            <w:tcW w:w="1983" w:type="dxa"/>
          </w:tcPr>
          <w:p w14:paraId="487F5CF5" w14:textId="4787F089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74E3E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2365F5B8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DF61C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76377A6B" w14:textId="325144C7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</w:tcPr>
          <w:p w14:paraId="49604A97" w14:textId="77777777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A561B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7B7BA8E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E8E25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76800E16" w14:textId="72C84228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</w:tcPr>
          <w:p w14:paraId="29A94A85" w14:textId="77777777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C92C7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7030DFA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A2846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71F7B216" w14:textId="079EFDC2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</w:tcPr>
          <w:p w14:paraId="4677D9B9" w14:textId="77777777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875FB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22CF2502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48A41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68D8BD32" w14:textId="7979AD73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</w:tcPr>
          <w:p w14:paraId="5DDF2258" w14:textId="77777777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57B7C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519C85D3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B6FAE" w14:textId="77777777" w:rsidR="00AE1F67" w:rsidRPr="00E817AD" w:rsidRDefault="00AE1F67" w:rsidP="00AE1F67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69782F0A" w14:textId="4C001AE6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817A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</w:tcPr>
          <w:p w14:paraId="42B181C0" w14:textId="77777777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B8AE7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63180490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B9006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327128E5" w14:textId="47559A5A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Stacja monitorująca  w skład której wchodzi: oprogramowanie i klucz stacji centralnego nadzoru do 16 monitorów współpracujące z min. 2 ekranami, klasy PC </w:t>
            </w:r>
            <w:r w:rsidRPr="00E817AD">
              <w:rPr>
                <w:strike/>
                <w:sz w:val="20"/>
                <w:szCs w:val="20"/>
              </w:rPr>
              <w:t>połączonym</w:t>
            </w:r>
            <w:r w:rsidRPr="00E817AD">
              <w:rPr>
                <w:sz w:val="20"/>
                <w:szCs w:val="20"/>
              </w:rPr>
              <w:t xml:space="preserve"> z dwoma ekranami LCD każdy o przekątnej co najmniej 23”, wyposażona w zasilacz UPS pozwalający na co najmniej 20 minut pracy oraz drukarkę laserową do wydruków na papierze o formacie A4.</w:t>
            </w:r>
          </w:p>
        </w:tc>
        <w:tc>
          <w:tcPr>
            <w:tcW w:w="1983" w:type="dxa"/>
          </w:tcPr>
          <w:p w14:paraId="3A3AB6A1" w14:textId="7DDC863D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3E0E8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04A35651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CDA49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42FF0739" w14:textId="78ABF270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Możliwość podglądu krzywych i wartości parametrów monitorowanych przez nadajniki telemetryczne na ekranach stacji roboczej</w:t>
            </w:r>
          </w:p>
        </w:tc>
        <w:tc>
          <w:tcPr>
            <w:tcW w:w="1983" w:type="dxa"/>
          </w:tcPr>
          <w:p w14:paraId="4CC4F457" w14:textId="5D6A3353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D76CD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2CB9E5B1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98A76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64C1AFA6" w14:textId="0F4B2352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Ustawianie granic alarmowych monitorowanych parametrów przez poszczególne nadajniki. Dźwiękowa i wizualna sygnalizacja stanów alarmowych z nadajników pacjenta.</w:t>
            </w:r>
          </w:p>
        </w:tc>
        <w:tc>
          <w:tcPr>
            <w:tcW w:w="1983" w:type="dxa"/>
          </w:tcPr>
          <w:p w14:paraId="757C6AE3" w14:textId="4E3FD290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EA698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7E6878BA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0BD68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2DCEFB40" w14:textId="5096AC9F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Wypisywanie i przyjmowanie (wpisywanie danych demograficznych) pacjentów monitorowanych przez nadajniki telemetryczne.</w:t>
            </w:r>
          </w:p>
        </w:tc>
        <w:tc>
          <w:tcPr>
            <w:tcW w:w="1983" w:type="dxa"/>
          </w:tcPr>
          <w:p w14:paraId="78899020" w14:textId="017DCF3C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71F4C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7CE26B9D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85EB8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38568413" w14:textId="3F693391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Przegląd zapamiętanych stanów krytycznych (alarmów i arytmii i innych zdarzeń, z zapisem odcinków krzywych dynamicznych i wartości liczbowych) - minimalna liczba zdarzeń: 2000/nadajnik.</w:t>
            </w:r>
          </w:p>
        </w:tc>
        <w:tc>
          <w:tcPr>
            <w:tcW w:w="1983" w:type="dxa"/>
          </w:tcPr>
          <w:p w14:paraId="6A158E76" w14:textId="5283DA02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2B97B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650EF4EA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70B7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71A305D4" w14:textId="41EC196B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Przegląd pamięci ciągłego zapisu  monitorowanych przebiegów falowych z nadajników podłączonych do centrali z ostatnich min. 240 godzin </w:t>
            </w:r>
          </w:p>
        </w:tc>
        <w:tc>
          <w:tcPr>
            <w:tcW w:w="1983" w:type="dxa"/>
          </w:tcPr>
          <w:p w14:paraId="16237EB1" w14:textId="0131199A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9D50B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19BD317F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C068A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00F3B05B" w14:textId="1997EC40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Przegląd pamięci trendów monitorowanych parametrów przez nadajniki telemetryczne: pamięć z ostatnich min. 240 godzin</w:t>
            </w:r>
          </w:p>
        </w:tc>
        <w:tc>
          <w:tcPr>
            <w:tcW w:w="1983" w:type="dxa"/>
          </w:tcPr>
          <w:p w14:paraId="1FC14CD5" w14:textId="53AFE81C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9DDC1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47A187E0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1C548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074A18FA" w14:textId="744F0693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Przegląd danych wypisanych pacjentów</w:t>
            </w:r>
          </w:p>
        </w:tc>
        <w:tc>
          <w:tcPr>
            <w:tcW w:w="1983" w:type="dxa"/>
          </w:tcPr>
          <w:p w14:paraId="40ACDCAD" w14:textId="1E6858BC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750BF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D2F1F06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50C21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336F2C8D" w14:textId="16BC1F81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Pomiar odstępu QT i obliczanie wartości </w:t>
            </w:r>
            <w:proofErr w:type="spellStart"/>
            <w:r w:rsidRPr="00E817AD">
              <w:rPr>
                <w:sz w:val="20"/>
                <w:szCs w:val="20"/>
              </w:rPr>
              <w:t>QTc</w:t>
            </w:r>
            <w:proofErr w:type="spellEnd"/>
            <w:r w:rsidRPr="00E817AD">
              <w:rPr>
                <w:sz w:val="20"/>
                <w:szCs w:val="20"/>
              </w:rPr>
              <w:t xml:space="preserve"> na podstawie krzywych EKG przesyłanych z nadajników pacjenta</w:t>
            </w:r>
          </w:p>
        </w:tc>
        <w:tc>
          <w:tcPr>
            <w:tcW w:w="1983" w:type="dxa"/>
          </w:tcPr>
          <w:p w14:paraId="4B0CD98A" w14:textId="2420EC15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A5F84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384A7D42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22E11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433E242F" w14:textId="4A115322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Monitorowanie odcinka ST na podstawie krzywych EKG przesyłanych z nadajników pacjenta</w:t>
            </w:r>
          </w:p>
        </w:tc>
        <w:tc>
          <w:tcPr>
            <w:tcW w:w="1983" w:type="dxa"/>
          </w:tcPr>
          <w:p w14:paraId="41FEE907" w14:textId="1E0D958E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10DC7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817AD" w:rsidRPr="00E817AD" w14:paraId="2DBF9F6D" w14:textId="77777777" w:rsidTr="00772CA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63A4E" w14:textId="77777777" w:rsidR="00AE1F67" w:rsidRPr="00E817AD" w:rsidRDefault="00AE1F67" w:rsidP="00AE1F67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8402" w:type="dxa"/>
          </w:tcPr>
          <w:p w14:paraId="59F7786F" w14:textId="15AF0CD5" w:rsidR="00AE1F67" w:rsidRPr="00E817AD" w:rsidRDefault="00AE1F67" w:rsidP="00AE1F6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 xml:space="preserve">Analiza arytmii na podstawie krzywych EKG przesyłanych z nadajników pacjenta - wykrywanie co najmniej 23 kategorii zaburzeń rytmu w tym migotania przedsionków </w:t>
            </w:r>
          </w:p>
        </w:tc>
        <w:tc>
          <w:tcPr>
            <w:tcW w:w="1983" w:type="dxa"/>
          </w:tcPr>
          <w:p w14:paraId="05D419B6" w14:textId="0A2F3DB5" w:rsidR="00AE1F67" w:rsidRPr="00E817AD" w:rsidRDefault="00AE1F67" w:rsidP="00AE1F6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7AD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BFFC3" w14:textId="77777777" w:rsidR="00AE1F67" w:rsidRPr="00E817AD" w:rsidRDefault="00AE1F67" w:rsidP="00AE1F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bookmarkEnd w:id="1"/>
    </w:tbl>
    <w:p w14:paraId="586DB1F6" w14:textId="0350FE5E" w:rsidR="00EC40C2" w:rsidRPr="00E817AD" w:rsidRDefault="00EC40C2" w:rsidP="00655B21">
      <w:pPr>
        <w:rPr>
          <w:sz w:val="20"/>
          <w:szCs w:val="20"/>
        </w:rPr>
      </w:pPr>
    </w:p>
    <w:sectPr w:rsidR="00EC40C2" w:rsidRPr="00E817AD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C1ABC"/>
    <w:multiLevelType w:val="hybridMultilevel"/>
    <w:tmpl w:val="9F3E7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03E9"/>
    <w:multiLevelType w:val="hybridMultilevel"/>
    <w:tmpl w:val="5938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D473D"/>
    <w:multiLevelType w:val="hybridMultilevel"/>
    <w:tmpl w:val="540E0AB0"/>
    <w:lvl w:ilvl="0" w:tplc="E7AAF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B040B"/>
    <w:multiLevelType w:val="hybridMultilevel"/>
    <w:tmpl w:val="E1007B32"/>
    <w:lvl w:ilvl="0" w:tplc="1EC61200">
      <w:start w:val="1"/>
      <w:numFmt w:val="upperRoman"/>
      <w:lvlText w:val="%1."/>
      <w:lvlJc w:val="left"/>
      <w:pPr>
        <w:ind w:left="1335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 w15:restartNumberingAfterBreak="0">
    <w:nsid w:val="215E5168"/>
    <w:multiLevelType w:val="hybridMultilevel"/>
    <w:tmpl w:val="E0DAB7A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A66EB8"/>
    <w:multiLevelType w:val="hybridMultilevel"/>
    <w:tmpl w:val="9146B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F7FED"/>
    <w:multiLevelType w:val="hybridMultilevel"/>
    <w:tmpl w:val="DF1CD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05D0D"/>
    <w:multiLevelType w:val="hybridMultilevel"/>
    <w:tmpl w:val="B0D2DA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D3823"/>
    <w:multiLevelType w:val="hybridMultilevel"/>
    <w:tmpl w:val="9DDA3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67FBE"/>
    <w:multiLevelType w:val="hybridMultilevel"/>
    <w:tmpl w:val="F52ADE40"/>
    <w:lvl w:ilvl="0" w:tplc="AD3ECE50">
      <w:start w:val="2"/>
      <w:numFmt w:val="upperRoman"/>
      <w:lvlText w:val="%1."/>
      <w:lvlJc w:val="left"/>
      <w:pPr>
        <w:ind w:left="1335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C1B98"/>
    <w:multiLevelType w:val="hybridMultilevel"/>
    <w:tmpl w:val="B0D2D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44385"/>
    <w:multiLevelType w:val="hybridMultilevel"/>
    <w:tmpl w:val="9DDA30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15"/>
  </w:num>
  <w:num w:numId="5">
    <w:abstractNumId w:val="5"/>
  </w:num>
  <w:num w:numId="6">
    <w:abstractNumId w:val="11"/>
  </w:num>
  <w:num w:numId="7">
    <w:abstractNumId w:val="7"/>
  </w:num>
  <w:num w:numId="8">
    <w:abstractNumId w:val="9"/>
  </w:num>
  <w:num w:numId="9">
    <w:abstractNumId w:val="1"/>
  </w:num>
  <w:num w:numId="10">
    <w:abstractNumId w:val="6"/>
  </w:num>
  <w:num w:numId="11">
    <w:abstractNumId w:val="0"/>
  </w:num>
  <w:num w:numId="12">
    <w:abstractNumId w:val="4"/>
  </w:num>
  <w:num w:numId="13">
    <w:abstractNumId w:val="10"/>
  </w:num>
  <w:num w:numId="14">
    <w:abstractNumId w:val="2"/>
  </w:num>
  <w:num w:numId="15">
    <w:abstractNumId w:val="8"/>
  </w:num>
  <w:num w:numId="1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3FF5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936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14E4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4046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06B7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346D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24F0"/>
    <w:rsid w:val="00485567"/>
    <w:rsid w:val="004859D6"/>
    <w:rsid w:val="0049083D"/>
    <w:rsid w:val="004922D3"/>
    <w:rsid w:val="00492517"/>
    <w:rsid w:val="00494DD6"/>
    <w:rsid w:val="00494FED"/>
    <w:rsid w:val="004970C6"/>
    <w:rsid w:val="004A0E84"/>
    <w:rsid w:val="004A2A18"/>
    <w:rsid w:val="004A5F0E"/>
    <w:rsid w:val="004A643A"/>
    <w:rsid w:val="004A6FD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6E8E"/>
    <w:rsid w:val="0063785B"/>
    <w:rsid w:val="00641065"/>
    <w:rsid w:val="0064144C"/>
    <w:rsid w:val="00655B21"/>
    <w:rsid w:val="00665CE8"/>
    <w:rsid w:val="00671EFE"/>
    <w:rsid w:val="00673A25"/>
    <w:rsid w:val="00674FE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4E91"/>
    <w:rsid w:val="0074675E"/>
    <w:rsid w:val="00752456"/>
    <w:rsid w:val="0076005D"/>
    <w:rsid w:val="00761AE1"/>
    <w:rsid w:val="00764CD4"/>
    <w:rsid w:val="007661AB"/>
    <w:rsid w:val="00770531"/>
    <w:rsid w:val="00772CA2"/>
    <w:rsid w:val="007742C7"/>
    <w:rsid w:val="00776E54"/>
    <w:rsid w:val="00777E4B"/>
    <w:rsid w:val="00782113"/>
    <w:rsid w:val="00782241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137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37E2C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D56E8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1129"/>
    <w:rsid w:val="00A120E5"/>
    <w:rsid w:val="00A138A1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1F6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E6F17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18E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0687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17AD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40C2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EF7E0F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5AB6"/>
    <w:rsid w:val="00FC6693"/>
    <w:rsid w:val="00FD12CA"/>
    <w:rsid w:val="00FD6CEA"/>
    <w:rsid w:val="00FE0B04"/>
    <w:rsid w:val="00FE27E7"/>
    <w:rsid w:val="00FE3A71"/>
    <w:rsid w:val="00FE66A3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92517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45782-504A-4747-855D-B53FD975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783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16</cp:revision>
  <cp:lastPrinted>2024-11-14T08:47:00Z</cp:lastPrinted>
  <dcterms:created xsi:type="dcterms:W3CDTF">2025-07-10T07:36:00Z</dcterms:created>
  <dcterms:modified xsi:type="dcterms:W3CDTF">2025-07-11T10:26:00Z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